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6A0E4D4C"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00973F01">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3F332C">
        <w:rPr>
          <w:rFonts w:ascii="Arial" w:eastAsia="MS Mincho" w:hAnsi="Arial" w:cs="Arial"/>
          <w:b/>
          <w:sz w:val="24"/>
          <w:szCs w:val="24"/>
          <w:lang w:val="en-US"/>
        </w:rPr>
        <w:t>05367</w:t>
      </w:r>
    </w:p>
    <w:p w14:paraId="654879EC" w14:textId="4FEE5466" w:rsidR="002A1D39" w:rsidRPr="00A164AC" w:rsidRDefault="00973F01"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Pr="006D409C">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0F2F3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24CC" w:rsidRPr="005124CC">
        <w:rPr>
          <w:rFonts w:ascii="Arial" w:hAnsi="Arial" w:cs="Arial"/>
          <w:sz w:val="22"/>
        </w:rPr>
        <w:t>Discussion on necessity of test cases for cell DTX and DRX</w:t>
      </w:r>
    </w:p>
    <w:p w14:paraId="0BF78C31" w14:textId="7E81FF0C"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D3C8A">
        <w:rPr>
          <w:rFonts w:ascii="Arial" w:hAnsi="Arial" w:cs="Arial"/>
          <w:sz w:val="22"/>
          <w:lang w:val="en-US"/>
        </w:rPr>
        <w:t>6.24.3.2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6F0CDBD" w:rsidR="00902E80" w:rsidRDefault="00902E80" w:rsidP="00902E80">
      <w:pPr>
        <w:adjustRightInd/>
        <w:jc w:val="both"/>
        <w:textAlignment w:val="auto"/>
        <w:rPr>
          <w:rFonts w:eastAsiaTheme="minorEastAsia"/>
          <w:lang w:eastAsia="zh-CN"/>
        </w:rPr>
      </w:pPr>
      <w:r>
        <w:rPr>
          <w:rFonts w:eastAsiaTheme="minorEastAsia"/>
          <w:lang w:eastAsia="zh-CN"/>
        </w:rPr>
        <w:t>In RAN4 #1</w:t>
      </w:r>
      <w:r w:rsidR="009F7CD4">
        <w:rPr>
          <w:rFonts w:eastAsiaTheme="minorEastAsia"/>
          <w:lang w:eastAsia="zh-CN"/>
        </w:rPr>
        <w:t>10</w:t>
      </w:r>
      <w:r>
        <w:rPr>
          <w:rFonts w:eastAsiaTheme="minorEastAsia"/>
          <w:lang w:eastAsia="zh-CN"/>
        </w:rPr>
        <w:t xml:space="preserve">, the WF [1] </w:t>
      </w:r>
      <w:r w:rsidR="005644BB">
        <w:rPr>
          <w:rFonts w:eastAsiaTheme="minorEastAsia"/>
          <w:lang w:eastAsia="zh-CN"/>
        </w:rPr>
        <w:t>is</w:t>
      </w:r>
      <w:r>
        <w:rPr>
          <w:rFonts w:eastAsiaTheme="minorEastAsia"/>
          <w:lang w:eastAsia="zh-CN"/>
        </w:rPr>
        <w:t xml:space="preserve"> approved.</w:t>
      </w:r>
      <w:r w:rsidR="005644BB">
        <w:rPr>
          <w:rFonts w:eastAsiaTheme="minorEastAsia"/>
          <w:lang w:eastAsia="zh-CN"/>
        </w:rPr>
        <w:t xml:space="preserve"> In [1], the following issue is left.</w:t>
      </w:r>
    </w:p>
    <w:tbl>
      <w:tblPr>
        <w:tblStyle w:val="ae"/>
        <w:tblW w:w="0" w:type="auto"/>
        <w:tblLook w:val="04A0" w:firstRow="1" w:lastRow="0" w:firstColumn="1" w:lastColumn="0" w:noHBand="0" w:noVBand="1"/>
      </w:tblPr>
      <w:tblGrid>
        <w:gridCol w:w="9631"/>
      </w:tblGrid>
      <w:tr w:rsidR="00B311E9" w:rsidRPr="00C86698" w14:paraId="5336A448" w14:textId="77777777" w:rsidTr="00085B34">
        <w:tc>
          <w:tcPr>
            <w:tcW w:w="9631" w:type="dxa"/>
          </w:tcPr>
          <w:p w14:paraId="2CDD8BBD" w14:textId="77777777" w:rsidR="00DA7090" w:rsidRPr="00085EE4" w:rsidRDefault="00DA7090" w:rsidP="00DA7090">
            <w:pPr>
              <w:rPr>
                <w:b/>
                <w:u w:val="single"/>
                <w:lang w:eastAsia="ko-KR"/>
              </w:rPr>
            </w:pPr>
            <w:r w:rsidRPr="00085EE4">
              <w:rPr>
                <w:b/>
                <w:u w:val="single"/>
                <w:lang w:eastAsia="ko-KR"/>
              </w:rPr>
              <w:t>Issue 3-2-1: RRM performance impacts of Cell DTX/DRX</w:t>
            </w:r>
          </w:p>
          <w:p w14:paraId="4A46AF65" w14:textId="77777777" w:rsidR="00DA7090" w:rsidRPr="006D26D5" w:rsidRDefault="00DA7090" w:rsidP="00DA7090">
            <w:pPr>
              <w:pStyle w:val="ab"/>
              <w:numPr>
                <w:ilvl w:val="0"/>
                <w:numId w:val="15"/>
              </w:numPr>
              <w:overflowPunct/>
              <w:autoSpaceDE/>
              <w:adjustRightInd/>
              <w:spacing w:after="120"/>
              <w:ind w:left="720"/>
              <w:contextualSpacing w:val="0"/>
              <w:textAlignment w:val="auto"/>
            </w:pPr>
            <w:r w:rsidRPr="006D26D5">
              <w:t>Further discuss:</w:t>
            </w:r>
          </w:p>
          <w:p w14:paraId="14C39873" w14:textId="77777777" w:rsidR="00DA7090" w:rsidRDefault="00DA7090" w:rsidP="00DA7090">
            <w:pPr>
              <w:pStyle w:val="ab"/>
              <w:numPr>
                <w:ilvl w:val="1"/>
                <w:numId w:val="15"/>
              </w:numPr>
              <w:overflowPunct/>
              <w:autoSpaceDE/>
              <w:adjustRightInd/>
              <w:spacing w:after="120"/>
              <w:ind w:left="1656"/>
              <w:contextualSpacing w:val="0"/>
              <w:textAlignment w:val="auto"/>
            </w:pPr>
            <w:r w:rsidRPr="00083449">
              <w:t xml:space="preserve">Option 2: No </w:t>
            </w:r>
            <w:r>
              <w:t>test case</w:t>
            </w:r>
            <w:r w:rsidRPr="00083449">
              <w:t xml:space="preserve"> for Cell DTX/DRX. </w:t>
            </w:r>
          </w:p>
          <w:p w14:paraId="2EBC36B1" w14:textId="77777777" w:rsidR="00DA7090" w:rsidRDefault="00DA7090" w:rsidP="00DA7090">
            <w:pPr>
              <w:pStyle w:val="ab"/>
              <w:numPr>
                <w:ilvl w:val="2"/>
                <w:numId w:val="15"/>
              </w:numPr>
              <w:overflowPunct/>
              <w:autoSpaceDE/>
              <w:adjustRightInd/>
              <w:spacing w:after="120"/>
              <w:ind w:left="2376"/>
              <w:contextualSpacing w:val="0"/>
              <w:textAlignment w:val="auto"/>
            </w:pPr>
            <w:r>
              <w:t>Not support: E///, Nokia, ZTE</w:t>
            </w:r>
          </w:p>
          <w:p w14:paraId="058ADFA6" w14:textId="77777777" w:rsidR="00DA7090" w:rsidRPr="00044BB3" w:rsidRDefault="00DA7090" w:rsidP="00DA7090">
            <w:pPr>
              <w:pStyle w:val="ab"/>
              <w:numPr>
                <w:ilvl w:val="1"/>
                <w:numId w:val="15"/>
              </w:numPr>
              <w:overflowPunct/>
              <w:autoSpaceDE/>
              <w:adjustRightInd/>
              <w:spacing w:after="120"/>
              <w:ind w:left="1656"/>
              <w:contextualSpacing w:val="0"/>
              <w:textAlignment w:val="auto"/>
            </w:pPr>
            <w:r w:rsidRPr="00044BB3">
              <w:t>Option 3: Define one test case for Cell DTX: FFS the details</w:t>
            </w:r>
          </w:p>
          <w:p w14:paraId="3BB29163" w14:textId="77777777" w:rsidR="00DA7090" w:rsidRDefault="00DA7090" w:rsidP="00DA7090">
            <w:pPr>
              <w:pStyle w:val="ab"/>
              <w:numPr>
                <w:ilvl w:val="2"/>
                <w:numId w:val="15"/>
              </w:numPr>
              <w:overflowPunct/>
              <w:autoSpaceDE/>
              <w:adjustRightInd/>
              <w:spacing w:after="120"/>
              <w:ind w:left="2376"/>
              <w:contextualSpacing w:val="0"/>
              <w:textAlignment w:val="auto"/>
            </w:pPr>
            <w:r w:rsidRPr="00044BB3">
              <w:t>Option 3a: SA event triggered reporting tests without gap under Cell DTX.</w:t>
            </w:r>
          </w:p>
          <w:p w14:paraId="3B089486" w14:textId="7BBE14C3" w:rsidR="00B311E9" w:rsidRPr="00A82457" w:rsidRDefault="00DA7090" w:rsidP="00A82457">
            <w:pPr>
              <w:pStyle w:val="ab"/>
              <w:numPr>
                <w:ilvl w:val="2"/>
                <w:numId w:val="15"/>
              </w:numPr>
              <w:overflowPunct/>
              <w:autoSpaceDE/>
              <w:adjustRightInd/>
              <w:spacing w:after="120"/>
              <w:ind w:left="2376"/>
              <w:contextualSpacing w:val="0"/>
              <w:textAlignment w:val="auto"/>
            </w:pPr>
            <w:r>
              <w:rPr>
                <w:rFonts w:hint="eastAsia"/>
              </w:rPr>
              <w:t>QC</w:t>
            </w:r>
            <w:r>
              <w:t>, vivo, MTK, Apple, OPPO want to check whether option 3 is feasible.</w:t>
            </w:r>
          </w:p>
        </w:tc>
      </w:tr>
    </w:tbl>
    <w:p w14:paraId="7249428F" w14:textId="77777777" w:rsidR="00B311E9" w:rsidRDefault="00B311E9" w:rsidP="00B311E9">
      <w:pPr>
        <w:overflowPunct/>
        <w:autoSpaceDE/>
        <w:autoSpaceDN/>
        <w:adjustRightInd/>
        <w:jc w:val="both"/>
        <w:textAlignment w:val="auto"/>
        <w:rPr>
          <w:rFonts w:eastAsia="宋体"/>
          <w:lang w:eastAsia="zh-CN"/>
        </w:rPr>
      </w:pPr>
    </w:p>
    <w:p w14:paraId="04AAE990" w14:textId="7C391945"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54291">
        <w:rPr>
          <w:rFonts w:eastAsiaTheme="minorEastAsia" w:hint="eastAsia"/>
          <w:lang w:eastAsia="zh-CN"/>
        </w:rPr>
        <w:t>t</w:t>
      </w:r>
      <w:r w:rsidR="00354291">
        <w:rPr>
          <w:rFonts w:eastAsiaTheme="minorEastAsia"/>
          <w:lang w:eastAsia="zh-CN"/>
        </w:rPr>
        <w:t>he necessity of new test cases for Cell DTX</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60C5D2D7"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096BA4">
        <w:rPr>
          <w:rFonts w:eastAsiaTheme="minorEastAsia"/>
          <w:b/>
          <w:lang w:eastAsia="zh-CN"/>
        </w:rPr>
        <w:t>test cases for cell DTX</w:t>
      </w:r>
      <w:r>
        <w:rPr>
          <w:rFonts w:eastAsiaTheme="minorEastAsia"/>
          <w:b/>
          <w:lang w:eastAsia="zh-CN"/>
        </w:rPr>
        <w:t>&gt;</w:t>
      </w:r>
    </w:p>
    <w:p w14:paraId="09A2BB12" w14:textId="27238250" w:rsidR="00C50F8F" w:rsidRDefault="00DD409C" w:rsidP="008E19C2">
      <w:pPr>
        <w:overflowPunct/>
        <w:autoSpaceDE/>
        <w:autoSpaceDN/>
        <w:adjustRightInd/>
        <w:jc w:val="both"/>
        <w:textAlignment w:val="auto"/>
        <w:rPr>
          <w:rFonts w:eastAsia="宋体"/>
          <w:lang w:eastAsia="zh-CN"/>
        </w:rPr>
      </w:pPr>
      <w:r>
        <w:rPr>
          <w:rFonts w:eastAsia="宋体"/>
          <w:lang w:eastAsia="zh-CN"/>
        </w:rPr>
        <w:t xml:space="preserve">Although Cell DTX and Cell DRX are configured in different IEs, they generally share the same </w:t>
      </w:r>
      <w:proofErr w:type="spellStart"/>
      <w:r w:rsidR="002F30FC">
        <w:rPr>
          <w:rFonts w:eastAsia="宋体"/>
          <w:lang w:eastAsia="zh-CN"/>
        </w:rPr>
        <w:t>O</w:t>
      </w:r>
      <w:r>
        <w:rPr>
          <w:rFonts w:eastAsia="宋体"/>
          <w:lang w:eastAsia="zh-CN"/>
        </w:rPr>
        <w:t>nduration</w:t>
      </w:r>
      <w:proofErr w:type="spellEnd"/>
      <w:r>
        <w:rPr>
          <w:rFonts w:eastAsia="宋体"/>
          <w:lang w:eastAsia="zh-CN"/>
        </w:rPr>
        <w:t xml:space="preserve">-timer and are activated/de-activated by the same signalling. Therefore, we guess the Option 3a above is only for </w:t>
      </w:r>
      <w:r w:rsidR="00C50F8F">
        <w:rPr>
          <w:rFonts w:eastAsia="宋体"/>
          <w:lang w:eastAsia="zh-CN"/>
        </w:rPr>
        <w:t>the case where only Cell DTX is configured. However, based on the newest version of TS 38.211 and TS 38.213, the SSB transmission are not impacted by Cell DTX. According to TS 38.214, the CSI-RS for mobility is also not impacted by Cell DTX.</w:t>
      </w:r>
      <w:r w:rsidR="004E01DB">
        <w:rPr>
          <w:rFonts w:eastAsia="宋体"/>
          <w:lang w:eastAsia="zh-CN"/>
        </w:rPr>
        <w:t xml:space="preserve"> Since RAN1 has already announced completion of this WI</w:t>
      </w:r>
      <w:r w:rsidR="00016736">
        <w:rPr>
          <w:rFonts w:eastAsia="宋体"/>
          <w:lang w:eastAsia="zh-CN"/>
        </w:rPr>
        <w:t>, w</w:t>
      </w:r>
      <w:r w:rsidR="004E01DB">
        <w:rPr>
          <w:rFonts w:eastAsia="宋体"/>
          <w:lang w:eastAsia="zh-CN"/>
        </w:rPr>
        <w:t>e see no need to further consider impact on SSB</w:t>
      </w:r>
      <w:r w:rsidR="007355F8">
        <w:rPr>
          <w:rFonts w:eastAsia="宋体"/>
          <w:lang w:eastAsia="zh-CN"/>
        </w:rPr>
        <w:t xml:space="preserve"> and CSI-RS for mobility</w:t>
      </w:r>
      <w:r w:rsidR="00214EBC">
        <w:rPr>
          <w:rFonts w:eastAsia="宋体"/>
          <w:lang w:eastAsia="zh-CN"/>
        </w:rPr>
        <w:t>.</w:t>
      </w:r>
    </w:p>
    <w:p w14:paraId="2B74B169" w14:textId="39CBD628" w:rsidR="003536BA" w:rsidRDefault="003536BA"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UE behaviour in expecting the SSB </w:t>
      </w:r>
      <w:r w:rsidR="00016736">
        <w:rPr>
          <w:rFonts w:eastAsia="宋体"/>
          <w:lang w:eastAsia="zh-CN"/>
        </w:rPr>
        <w:t xml:space="preserve">or CSI-RS for mobility </w:t>
      </w:r>
      <w:r>
        <w:rPr>
          <w:rFonts w:eastAsia="宋体"/>
          <w:lang w:eastAsia="zh-CN"/>
        </w:rPr>
        <w:t>is transmitted or not is not changed from legacy</w:t>
      </w:r>
      <w:r w:rsidR="00016736">
        <w:rPr>
          <w:rFonts w:eastAsia="宋体"/>
          <w:lang w:eastAsia="zh-CN"/>
        </w:rPr>
        <w:t xml:space="preserve"> for the case cell DTX is activated</w:t>
      </w:r>
      <w:bookmarkStart w:id="4" w:name="_GoBack"/>
      <w:bookmarkEnd w:id="4"/>
      <w:r>
        <w:rPr>
          <w:rFonts w:eastAsia="宋体"/>
          <w:lang w:eastAsia="zh-CN"/>
        </w:rPr>
        <w:t xml:space="preserve">. We do NOT see the necessity for testing. </w:t>
      </w:r>
    </w:p>
    <w:p w14:paraId="1CCCA806" w14:textId="714E6B86" w:rsidR="008E19C2" w:rsidRPr="00B1366D"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3536BA">
        <w:rPr>
          <w:rFonts w:eastAsia="宋体"/>
          <w:b/>
          <w:lang w:eastAsia="zh-CN"/>
        </w:rPr>
        <w:t>There</w:t>
      </w:r>
      <w:proofErr w:type="gramEnd"/>
      <w:r w:rsidR="003536BA">
        <w:rPr>
          <w:rFonts w:eastAsia="宋体"/>
          <w:b/>
          <w:lang w:eastAsia="zh-CN"/>
        </w:rPr>
        <w:t xml:space="preserve"> is no need to define test cases for Cell DTX/DRX since UE behaviour is not different from legacy</w:t>
      </w:r>
      <w:r w:rsidRPr="00B1366D">
        <w:rPr>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D614D41" w14:textId="77777777" w:rsidR="00EB5FE4" w:rsidRPr="00B1366D" w:rsidRDefault="00EB5FE4" w:rsidP="00EB5FE4">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There</w:t>
      </w:r>
      <w:proofErr w:type="gramEnd"/>
      <w:r>
        <w:rPr>
          <w:rFonts w:eastAsia="宋体"/>
          <w:b/>
          <w:lang w:eastAsia="zh-CN"/>
        </w:rPr>
        <w:t xml:space="preserve"> is no need to define test cases for Cell DTX/DRX since UE behaviour is not different from legacy</w:t>
      </w:r>
      <w:r w:rsidRPr="00B1366D">
        <w:rPr>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9F2F95F" w14:textId="1F2A9274" w:rsidR="002A1D39" w:rsidRPr="0097385A" w:rsidRDefault="00DC214A" w:rsidP="00174BE9">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C533F5" w:rsidRPr="00C533F5">
        <w:rPr>
          <w:rFonts w:eastAsia="宋体"/>
          <w:lang w:eastAsia="zh-CN"/>
        </w:rPr>
        <w:t>R</w:t>
      </w:r>
      <w:proofErr w:type="gramEnd"/>
      <w:r w:rsidR="00C533F5" w:rsidRPr="00C533F5">
        <w:rPr>
          <w:rFonts w:eastAsia="宋体"/>
          <w:lang w:eastAsia="zh-CN"/>
        </w:rPr>
        <w:t>4-2403526</w:t>
      </w:r>
      <w:r>
        <w:rPr>
          <w:rFonts w:eastAsia="宋体"/>
          <w:lang w:eastAsia="zh-CN"/>
        </w:rPr>
        <w:t xml:space="preserve">  </w:t>
      </w:r>
      <w:r w:rsidR="00BF1243" w:rsidRPr="00BF1243">
        <w:rPr>
          <w:rFonts w:eastAsia="宋体"/>
          <w:lang w:eastAsia="zh-CN"/>
        </w:rPr>
        <w:t>WF on RRM requirements for NR network energy saving</w:t>
      </w:r>
      <w:r w:rsidR="00CE233C">
        <w:rPr>
          <w:rFonts w:eastAsia="宋体"/>
          <w:lang w:eastAsia="zh-CN"/>
        </w:rPr>
        <w:t xml:space="preserve">, </w:t>
      </w:r>
      <w:r w:rsidR="00A87E8F">
        <w:rPr>
          <w:rFonts w:eastAsia="宋体"/>
          <w:lang w:eastAsia="zh-CN"/>
        </w:rPr>
        <w:t>Huawei</w:t>
      </w:r>
      <w:r w:rsidR="00CE233C">
        <w:rPr>
          <w:rFonts w:eastAsia="宋体"/>
          <w:lang w:eastAsia="zh-CN"/>
        </w:rPr>
        <w:t>.  RAN4 #1</w:t>
      </w:r>
      <w:bookmarkEnd w:id="5"/>
      <w:bookmarkEnd w:id="6"/>
      <w:r w:rsidR="00A87E8F">
        <w:rPr>
          <w:rFonts w:eastAsia="宋体"/>
          <w:lang w:eastAsia="zh-CN"/>
        </w:rPr>
        <w:t>10</w:t>
      </w: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C7010" w14:textId="77777777" w:rsidR="002973F0" w:rsidRDefault="002973F0" w:rsidP="002A1D39">
      <w:pPr>
        <w:spacing w:after="0"/>
      </w:pPr>
      <w:r>
        <w:separator/>
      </w:r>
    </w:p>
  </w:endnote>
  <w:endnote w:type="continuationSeparator" w:id="0">
    <w:p w14:paraId="011F47BD" w14:textId="77777777" w:rsidR="002973F0" w:rsidRDefault="002973F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DB33" w14:textId="77777777" w:rsidR="002973F0" w:rsidRDefault="002973F0" w:rsidP="002A1D39">
      <w:pPr>
        <w:spacing w:after="0"/>
      </w:pPr>
      <w:r>
        <w:separator/>
      </w:r>
    </w:p>
  </w:footnote>
  <w:footnote w:type="continuationSeparator" w:id="0">
    <w:p w14:paraId="751C48A6" w14:textId="77777777" w:rsidR="002973F0" w:rsidRDefault="002973F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36"/>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BA4"/>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4D4"/>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138"/>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3CE4"/>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4BE9"/>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4EBC"/>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3F0"/>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0FC"/>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6BA"/>
    <w:rsid w:val="003538A0"/>
    <w:rsid w:val="003539A7"/>
    <w:rsid w:val="00354291"/>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32C"/>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1DB"/>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4CC"/>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4BB"/>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8E"/>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3C8A"/>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294"/>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55F8"/>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3F3"/>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6E7"/>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7CD4"/>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457"/>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87E8F"/>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1E9"/>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18A"/>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24F"/>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1243"/>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0F8F"/>
    <w:rsid w:val="00C5144D"/>
    <w:rsid w:val="00C51AD7"/>
    <w:rsid w:val="00C51EA2"/>
    <w:rsid w:val="00C522B5"/>
    <w:rsid w:val="00C52421"/>
    <w:rsid w:val="00C52821"/>
    <w:rsid w:val="00C53247"/>
    <w:rsid w:val="00C533D7"/>
    <w:rsid w:val="00C533F5"/>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090"/>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9C"/>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52E"/>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5FE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A46501D-B54D-41CD-9E5F-93B11877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3615</TotalTime>
  <Pages>1</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3941</cp:revision>
  <dcterms:created xsi:type="dcterms:W3CDTF">2022-08-08T02:36:00Z</dcterms:created>
  <dcterms:modified xsi:type="dcterms:W3CDTF">2024-04-08T15:28:00Z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